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5" w:rsidRPr="0038003A" w:rsidRDefault="00E01D95" w:rsidP="00E01D95">
      <w:pPr>
        <w:rPr>
          <w:rFonts w:ascii="Arial" w:hAnsi="Arial" w:cs="Arial"/>
          <w:b/>
          <w:bCs/>
          <w:sz w:val="24"/>
          <w:szCs w:val="24"/>
        </w:rPr>
      </w:pPr>
      <w:r w:rsidRPr="0038003A">
        <w:rPr>
          <w:rFonts w:ascii="Arial" w:hAnsi="Arial" w:cs="Arial"/>
          <w:b/>
          <w:bCs/>
          <w:sz w:val="24"/>
          <w:szCs w:val="24"/>
        </w:rPr>
        <w:t>Information on temporary stopping places –</w:t>
      </w:r>
      <w:r w:rsidR="0038003A" w:rsidRPr="003800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003A">
        <w:rPr>
          <w:rFonts w:ascii="Arial" w:hAnsi="Arial" w:cs="Arial"/>
          <w:b/>
          <w:bCs/>
          <w:sz w:val="24"/>
          <w:szCs w:val="24"/>
        </w:rPr>
        <w:t>Warcop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Warcop Parish Council have worked with representatives from the travelling community to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ensure that there is transit parking for traditional bow tops on route to the fair.</w:t>
      </w:r>
    </w:p>
    <w:p w:rsidR="00E01D95" w:rsidRPr="0038003A" w:rsidRDefault="00E01D95" w:rsidP="00E01D95">
      <w:pPr>
        <w:rPr>
          <w:rFonts w:ascii="Arial" w:hAnsi="Arial" w:cs="Arial"/>
          <w:b/>
          <w:bCs/>
          <w:sz w:val="24"/>
          <w:szCs w:val="24"/>
        </w:rPr>
      </w:pPr>
      <w:r w:rsidRPr="0038003A">
        <w:rPr>
          <w:rFonts w:ascii="Arial" w:hAnsi="Arial" w:cs="Arial"/>
          <w:b/>
          <w:bCs/>
          <w:sz w:val="24"/>
          <w:szCs w:val="24"/>
        </w:rPr>
        <w:t>No vehicle drawn caravans are allowed to park in Warcop village and there is a Traffic</w:t>
      </w:r>
      <w:r w:rsidR="0038003A" w:rsidRPr="003800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003A">
        <w:rPr>
          <w:rFonts w:ascii="Arial" w:hAnsi="Arial" w:cs="Arial"/>
          <w:b/>
          <w:bCs/>
          <w:sz w:val="24"/>
          <w:szCs w:val="24"/>
        </w:rPr>
        <w:t>Regulation Order in place to prevent this. The Parish Council have agreed this in</w:t>
      </w:r>
      <w:r w:rsidR="0038003A" w:rsidRPr="003800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003A">
        <w:rPr>
          <w:rFonts w:ascii="Arial" w:hAnsi="Arial" w:cs="Arial"/>
          <w:b/>
          <w:bCs/>
          <w:sz w:val="24"/>
          <w:szCs w:val="24"/>
        </w:rPr>
        <w:t>consultation to ensure there is more space allocated to bow top parking.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WARCOP VILLAGE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BOWTOP PARKING ONLY. NO PARKING FOR CARAVANS AND MOTORISED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VEHICLES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Warcop Village provides an overnight staging post</w:t>
      </w:r>
      <w:r w:rsidR="00284059">
        <w:rPr>
          <w:rFonts w:ascii="Arial" w:hAnsi="Arial" w:cs="Arial"/>
          <w:sz w:val="24"/>
          <w:szCs w:val="24"/>
        </w:rPr>
        <w:t>s for horse drawn bow tops only</w:t>
      </w:r>
      <w:r w:rsidRPr="0038003A">
        <w:rPr>
          <w:rFonts w:ascii="Arial" w:hAnsi="Arial" w:cs="Arial"/>
          <w:sz w:val="24"/>
          <w:szCs w:val="24"/>
        </w:rPr>
        <w:t>. Separate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areas are designated for bow tops and horse grazing, please refer to the plan.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Please respect the boundaries identified on the plan and in particular do not allow horses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into the fenced off area occupied by the children’s play equipment.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ROADSIDE PARKING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No vehicle drawn caravans or other vehicles are allowed to park in Warcop village and there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is a Traffic Regulation Order in place to prevent this. Anyone contravening the order may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receive a fixed penalty notice and their vehicles may be towed away.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VILLAGE GREEN AREAS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Please note there is no provision for the parking of caravans or motorised vehicles on the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village green areas at any time. The village green is private land and anybody parking will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be moved off these areas.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Please note that you do not have a legal right to be on this land and the Police, local Council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or Parish Council can evict you at any time.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CEMETERY LANE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 xml:space="preserve">Cemetery Lane is </w:t>
      </w:r>
      <w:r w:rsidR="00FA45CE" w:rsidRPr="0038003A">
        <w:rPr>
          <w:rFonts w:ascii="Arial" w:hAnsi="Arial" w:cs="Arial"/>
          <w:sz w:val="24"/>
          <w:szCs w:val="24"/>
        </w:rPr>
        <w:t xml:space="preserve">now </w:t>
      </w:r>
      <w:r w:rsidRPr="0038003A">
        <w:rPr>
          <w:rFonts w:ascii="Arial" w:hAnsi="Arial" w:cs="Arial"/>
          <w:sz w:val="24"/>
          <w:szCs w:val="24"/>
        </w:rPr>
        <w:t xml:space="preserve">closed to motorised caravan parking and </w:t>
      </w:r>
      <w:r w:rsidR="00FA45CE" w:rsidRPr="0038003A">
        <w:rPr>
          <w:rFonts w:ascii="Arial" w:hAnsi="Arial" w:cs="Arial"/>
          <w:sz w:val="24"/>
          <w:szCs w:val="24"/>
        </w:rPr>
        <w:t>bow tops</w:t>
      </w:r>
      <w:r w:rsidRPr="0038003A">
        <w:rPr>
          <w:rFonts w:ascii="Arial" w:hAnsi="Arial" w:cs="Arial"/>
          <w:sz w:val="24"/>
          <w:szCs w:val="24"/>
        </w:rPr>
        <w:t>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 xml:space="preserve">Visitors are asked not to arrive before Tuesday </w:t>
      </w:r>
      <w:r w:rsidR="00946016">
        <w:rPr>
          <w:rFonts w:ascii="Arial" w:hAnsi="Arial" w:cs="Arial"/>
          <w:sz w:val="24"/>
          <w:szCs w:val="24"/>
        </w:rPr>
        <w:t>4 June 2024</w:t>
      </w:r>
      <w:r w:rsidR="00284059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and must move on to the Fair</w:t>
      </w:r>
      <w:r w:rsidR="00284059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by Friday</w:t>
      </w:r>
      <w:r w:rsidR="00946016">
        <w:rPr>
          <w:rFonts w:ascii="Arial" w:hAnsi="Arial" w:cs="Arial"/>
          <w:sz w:val="24"/>
          <w:szCs w:val="24"/>
        </w:rPr>
        <w:t xml:space="preserve"> 7 June 2024</w:t>
      </w:r>
      <w:r w:rsidRPr="0038003A">
        <w:rPr>
          <w:rFonts w:ascii="Arial" w:hAnsi="Arial" w:cs="Arial"/>
          <w:sz w:val="24"/>
          <w:szCs w:val="24"/>
        </w:rPr>
        <w:t>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Toilet facilities will be provided. Bin bags will be provided and subsequently collected.</w:t>
      </w:r>
    </w:p>
    <w:p w:rsidR="00E01D95" w:rsidRPr="0038003A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>Please see the attached map for further details as to where bowtops can park and horses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can graze.</w:t>
      </w:r>
    </w:p>
    <w:p w:rsidR="00ED2553" w:rsidRDefault="00E01D95" w:rsidP="00E01D95">
      <w:pPr>
        <w:rPr>
          <w:rFonts w:ascii="Arial" w:hAnsi="Arial" w:cs="Arial"/>
          <w:sz w:val="24"/>
          <w:szCs w:val="24"/>
        </w:rPr>
      </w:pPr>
      <w:r w:rsidRPr="0038003A">
        <w:rPr>
          <w:rFonts w:ascii="Arial" w:hAnsi="Arial" w:cs="Arial"/>
          <w:sz w:val="24"/>
          <w:szCs w:val="24"/>
        </w:rPr>
        <w:t xml:space="preserve">Please note: </w:t>
      </w:r>
      <w:r w:rsidR="00946016">
        <w:rPr>
          <w:rFonts w:ascii="Arial" w:hAnsi="Arial" w:cs="Arial"/>
          <w:sz w:val="24"/>
          <w:szCs w:val="24"/>
        </w:rPr>
        <w:t>The Sheepfold area is restricted and is not available for the 2024</w:t>
      </w:r>
      <w:r w:rsidR="00284059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Horse Fair</w:t>
      </w:r>
      <w:r w:rsidR="0038003A">
        <w:rPr>
          <w:rFonts w:ascii="Arial" w:hAnsi="Arial" w:cs="Arial"/>
          <w:sz w:val="24"/>
          <w:szCs w:val="24"/>
        </w:rPr>
        <w:t xml:space="preserve"> </w:t>
      </w:r>
      <w:r w:rsidRPr="0038003A">
        <w:rPr>
          <w:rFonts w:ascii="Arial" w:hAnsi="Arial" w:cs="Arial"/>
          <w:sz w:val="24"/>
          <w:szCs w:val="24"/>
        </w:rPr>
        <w:t>for bowtops or horse tethering.</w:t>
      </w:r>
    </w:p>
    <w:p w:rsidR="0038003A" w:rsidRDefault="0038003A" w:rsidP="00E01D95">
      <w:pPr>
        <w:rPr>
          <w:rFonts w:ascii="Arial" w:hAnsi="Arial" w:cs="Arial"/>
          <w:sz w:val="24"/>
          <w:szCs w:val="24"/>
        </w:rPr>
      </w:pPr>
    </w:p>
    <w:p w:rsidR="0038003A" w:rsidRPr="0038003A" w:rsidRDefault="0038003A" w:rsidP="00E01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578CDDB" wp14:editId="036B47A9">
            <wp:extent cx="5626100" cy="6413131"/>
            <wp:effectExtent l="0" t="0" r="0" b="698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400" cy="641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03A" w:rsidRPr="00380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D5" w:rsidRDefault="00A65ED5" w:rsidP="0038003A">
      <w:pPr>
        <w:spacing w:after="0" w:line="240" w:lineRule="auto"/>
      </w:pPr>
      <w:r>
        <w:separator/>
      </w:r>
    </w:p>
  </w:endnote>
  <w:endnote w:type="continuationSeparator" w:id="0">
    <w:p w:rsidR="00A65ED5" w:rsidRDefault="00A65ED5" w:rsidP="0038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D5" w:rsidRDefault="00A65ED5" w:rsidP="0038003A">
      <w:pPr>
        <w:spacing w:after="0" w:line="240" w:lineRule="auto"/>
      </w:pPr>
      <w:r>
        <w:separator/>
      </w:r>
    </w:p>
  </w:footnote>
  <w:footnote w:type="continuationSeparator" w:id="0">
    <w:p w:rsidR="00A65ED5" w:rsidRDefault="00A65ED5" w:rsidP="00380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95"/>
    <w:rsid w:val="00107FC3"/>
    <w:rsid w:val="001D4800"/>
    <w:rsid w:val="00205DF1"/>
    <w:rsid w:val="00284059"/>
    <w:rsid w:val="0038003A"/>
    <w:rsid w:val="00946016"/>
    <w:rsid w:val="00A65ED5"/>
    <w:rsid w:val="00E01D95"/>
    <w:rsid w:val="00ED2553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7ACF"/>
  <w15:chartTrackingRefBased/>
  <w15:docId w15:val="{BA95FACA-46F1-4395-9E68-2CE19451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A356AB9-47CE-4F1A-9C55-0EE3DE612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1761B-27BB-4211-B42D-FF5247E7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57113-02F0-4B3C-95C9-4E01CF8CAFA0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Brass</dc:creator>
  <cp:keywords/>
  <dc:description/>
  <cp:lastModifiedBy>Emma Brass</cp:lastModifiedBy>
  <cp:revision>2</cp:revision>
  <dcterms:created xsi:type="dcterms:W3CDTF">2024-05-16T17:42:00Z</dcterms:created>
  <dcterms:modified xsi:type="dcterms:W3CDTF">2024-05-16T17:42:00Z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  <property fmtid="{D5CDD505-2E9C-101B-9397-08002B2CF9AE}" pid="3" name="MSIP_Label_b4fec6b3-91e0-4cb4-97f0-3b695e194c32_Enabled">
    <vt:lpwstr>True</vt:lpwstr>
  </property>
  <property fmtid="{D5CDD505-2E9C-101B-9397-08002B2CF9AE}" pid="4" name="MSIP_Label_b4fec6b3-91e0-4cb4-97f0-3b695e194c32_SiteId">
    <vt:lpwstr>7ea6412d-a887-4942-951c-cd722827b11a</vt:lpwstr>
  </property>
  <property fmtid="{D5CDD505-2E9C-101B-9397-08002B2CF9AE}" pid="5" name="MSIP_Label_b4fec6b3-91e0-4cb4-97f0-3b695e194c32_Owner">
    <vt:lpwstr>Neil.Graham@cumbria.police.uk</vt:lpwstr>
  </property>
  <property fmtid="{D5CDD505-2E9C-101B-9397-08002B2CF9AE}" pid="6" name="MSIP_Label_b4fec6b3-91e0-4cb4-97f0-3b695e194c32_SetDate">
    <vt:lpwstr>2021-07-16T12:57:07.2340173Z</vt:lpwstr>
  </property>
  <property fmtid="{D5CDD505-2E9C-101B-9397-08002B2CF9AE}" pid="7" name="MSIP_Label_b4fec6b3-91e0-4cb4-97f0-3b695e194c32_Name">
    <vt:lpwstr>OFFICIAL</vt:lpwstr>
  </property>
  <property fmtid="{D5CDD505-2E9C-101B-9397-08002B2CF9AE}" pid="8" name="MSIP_Label_b4fec6b3-91e0-4cb4-97f0-3b695e194c32_Application">
    <vt:lpwstr>Microsoft Azure Information Protection</vt:lpwstr>
  </property>
  <property fmtid="{D5CDD505-2E9C-101B-9397-08002B2CF9AE}" pid="9" name="MSIP_Label_b4fec6b3-91e0-4cb4-97f0-3b695e194c32_ActionId">
    <vt:lpwstr>25d88e21-13bf-4f97-9cd8-af2963c9ed01</vt:lpwstr>
  </property>
  <property fmtid="{D5CDD505-2E9C-101B-9397-08002B2CF9AE}" pid="10" name="MSIP_Label_b4fec6b3-91e0-4cb4-97f0-3b695e194c32_Extended_MSFT_Method">
    <vt:lpwstr>Automatic</vt:lpwstr>
  </property>
  <property fmtid="{D5CDD505-2E9C-101B-9397-08002B2CF9AE}" pid="11" name="Sensitivity">
    <vt:lpwstr>OFFICIAL</vt:lpwstr>
  </property>
</Properties>
</file>